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320CF" w:rsidRPr="007320CF" w:rsidTr="002A74E1">
        <w:trPr>
          <w:trHeight w:val="400"/>
        </w:trPr>
        <w:tc>
          <w:tcPr>
            <w:tcW w:w="11198" w:type="dxa"/>
          </w:tcPr>
          <w:p w:rsidR="007320CF" w:rsidRPr="007320CF" w:rsidRDefault="007320CF" w:rsidP="007320C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0CF" w:rsidRDefault="007320CF" w:rsidP="007320C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fJEQMAAIM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Gs2F8k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7320CF" w:rsidRDefault="007320CF" w:rsidP="007320C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320CF" w:rsidRPr="007320CF" w:rsidRDefault="007320CF" w:rsidP="007320CF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D" w:eastAsia="ru-RU"/>
        </w:rPr>
      </w:pPr>
    </w:p>
    <w:tbl>
      <w:tblPr>
        <w:tblW w:w="0" w:type="auto"/>
        <w:tblInd w:w="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7320CF" w:rsidRPr="007320CF" w:rsidTr="002A74E1">
        <w:tc>
          <w:tcPr>
            <w:tcW w:w="12332" w:type="dxa"/>
            <w:shd w:val="pct5" w:color="auto" w:fill="auto"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320CF" w:rsidRPr="007320CF" w:rsidTr="002A74E1">
        <w:tc>
          <w:tcPr>
            <w:tcW w:w="11198" w:type="dxa"/>
            <w:vAlign w:val="center"/>
          </w:tcPr>
          <w:p w:rsidR="007320CF" w:rsidRPr="007320CF" w:rsidRDefault="007320CF" w:rsidP="007320CF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320CF" w:rsidRPr="007320CF" w:rsidTr="002A74E1">
        <w:tc>
          <w:tcPr>
            <w:tcW w:w="2691" w:type="dxa"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СОСТОЯНИИ УСЛОВИЙ ТРУДА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И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КОМПЕНСАЦИЯХ НА РАБОТАХ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ВРЕДНЫМИ И (ИЛИ) ОПАСНЫМИ УСЛОВИЯМИ ТРУДА</w:t>
            </w:r>
          </w:p>
          <w:p w:rsidR="007320CF" w:rsidRPr="007320CF" w:rsidRDefault="007320CF" w:rsidP="007320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20___  г.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0CF" w:rsidRPr="007320CF" w:rsidRDefault="007320CF" w:rsidP="007320CF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323215</wp:posOffset>
                </wp:positionV>
                <wp:extent cx="1920875" cy="210185"/>
                <wp:effectExtent l="13970" t="16510" r="825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EAC8" id="Прямоугольник 2" o:spid="_x0000_s1026" style="position:absolute;margin-left:547.35pt;margin-top:25.45pt;width:151.2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2"/>
        <w:gridCol w:w="3119"/>
        <w:gridCol w:w="202"/>
        <w:gridCol w:w="3414"/>
      </w:tblGrid>
      <w:tr w:rsidR="007320CF" w:rsidRPr="007320CF" w:rsidTr="002A74E1">
        <w:tc>
          <w:tcPr>
            <w:tcW w:w="7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nil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1-Т (условия труда)</w:t>
            </w:r>
          </w:p>
        </w:tc>
      </w:tr>
      <w:tr w:rsidR="007320CF" w:rsidRPr="007320CF" w:rsidTr="002A74E1"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7243445</wp:posOffset>
                      </wp:positionH>
                      <wp:positionV relativeFrom="paragraph">
                        <wp:posOffset>1050290</wp:posOffset>
                      </wp:positionV>
                      <wp:extent cx="1454150" cy="210185"/>
                      <wp:effectExtent l="10795" t="9525" r="1143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49D72" id="Прямоугольник 1" o:spid="_x0000_s1026" style="position:absolute;margin-left:570.35pt;margin-top:82.7pt;width:114.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" o:allowincell="f" fillcolor="#f2f2f2" strokeweight="1.25pt"/>
                  </w:pict>
                </mc:Fallback>
              </mc:AlternateConten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субъектов малого предпринимательства):</w:t>
            </w:r>
          </w:p>
          <w:p w:rsidR="007320CF" w:rsidRPr="007320CF" w:rsidRDefault="007320CF" w:rsidP="007320CF">
            <w:pPr>
              <w:spacing w:before="6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территориальному органу Росстата в субъекте Российской Федерации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по установленному  им адресу</w:t>
            </w:r>
          </w:p>
          <w:p w:rsidR="007320CF" w:rsidRPr="007320CF" w:rsidRDefault="007320CF" w:rsidP="007320CF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после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7320CF" w:rsidRPr="007320CF" w:rsidRDefault="007320CF" w:rsidP="007320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nil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06.08.2018 № 485</w:t>
            </w:r>
          </w:p>
          <w:p w:rsidR="007320CF" w:rsidRPr="007320CF" w:rsidRDefault="007320CF" w:rsidP="007320C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О внесении изменений (при наличии)</w:t>
            </w:r>
          </w:p>
          <w:p w:rsidR="007320CF" w:rsidRPr="007320CF" w:rsidRDefault="007320CF" w:rsidP="007320CF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т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 xml:space="preserve"> №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</w:t>
            </w:r>
          </w:p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от __________ № ___</w:t>
            </w:r>
          </w:p>
          <w:p w:rsidR="007320CF" w:rsidRPr="007320CF" w:rsidRDefault="007320CF" w:rsidP="007320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5"/>
        <w:gridCol w:w="4228"/>
        <w:gridCol w:w="4228"/>
        <w:gridCol w:w="4228"/>
      </w:tblGrid>
      <w:tr w:rsidR="007320CF" w:rsidRPr="007320CF" w:rsidTr="002A74E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</w:t>
            </w:r>
          </w:p>
        </w:tc>
      </w:tr>
      <w:tr w:rsidR="007320CF" w:rsidRPr="007320CF" w:rsidTr="002A74E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</w:t>
            </w:r>
          </w:p>
        </w:tc>
      </w:tr>
      <w:tr w:rsidR="007320CF" w:rsidRPr="007320CF" w:rsidTr="002A74E1">
        <w:tc>
          <w:tcPr>
            <w:tcW w:w="1775" w:type="dxa"/>
            <w:tcBorders>
              <w:top w:val="single" w:sz="6" w:space="0" w:color="auto"/>
              <w:left w:val="single" w:sz="6" w:space="0" w:color="auto"/>
            </w:tcBorders>
          </w:tcPr>
          <w:p w:rsidR="007320CF" w:rsidRPr="007320CF" w:rsidRDefault="007320CF" w:rsidP="007320CF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320CF" w:rsidRPr="007320CF" w:rsidRDefault="007320CF" w:rsidP="007320CF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320CF" w:rsidRPr="007320CF" w:rsidTr="002A74E1">
        <w:trPr>
          <w:cantSplit/>
        </w:trPr>
        <w:tc>
          <w:tcPr>
            <w:tcW w:w="1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отчитывающейся организации по ОКПО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cantSplit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20CF" w:rsidRPr="007320CF" w:rsidTr="002A74E1">
        <w:trPr>
          <w:cantSplit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0606004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</w:t>
      </w:r>
      <w:r w:rsidRPr="007320C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Состояние  условий  труда</w:t>
      </w: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Код по ОКЕИ: человек </w:t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468"/>
        <w:gridCol w:w="735"/>
        <w:gridCol w:w="1842"/>
        <w:gridCol w:w="1984"/>
        <w:gridCol w:w="1984"/>
      </w:tblGrid>
      <w:tr w:rsidR="007320CF" w:rsidRPr="007320CF" w:rsidTr="002A74E1">
        <w:trPr>
          <w:cantSplit/>
          <w:trHeight w:val="200"/>
          <w:jc w:val="center"/>
        </w:trPr>
        <w:tc>
          <w:tcPr>
            <w:tcW w:w="5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Весь персонал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конец отчетного года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7320CF" w:rsidRPr="007320CF" w:rsidTr="002A74E1">
        <w:trPr>
          <w:cantSplit/>
          <w:trHeight w:val="485"/>
          <w:jc w:val="center"/>
        </w:trPr>
        <w:tc>
          <w:tcPr>
            <w:tcW w:w="5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лица моложе 18 лет</w:t>
            </w: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Списочная численность работников (без находящихся в отпуске по беременности и родам и по уходу за ребенком)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данных строки 01: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занятые на работах с вредными и (или) опасными условиями труда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данных строки 02: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занятые под воздействием вредных факторов     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производственной среды: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химического фактора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биологического фактора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аэрозолей преимущественно фиброгенного действия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шума, ультразвука воздушного, инфразвука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вибрации (общей и локальной)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неионизирующего излучения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ионизирующего излучения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микроклимата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световой среды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занятые под воздействием факторов трудового процесса: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тяжести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rPr>
          <w:jc w:val="center"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напряженности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12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2. Гарантии и компенсации, предоставляемые работникам, занятым на работах с вредными и (или) опасными условиями труда </w:t>
      </w:r>
    </w:p>
    <w:p w:rsidR="007320CF" w:rsidRPr="007320CF" w:rsidRDefault="007320CF" w:rsidP="007320CF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Коды по ОКЕИ: человек </w:t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792; тысяча рублей </w:t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384</w:t>
      </w:r>
    </w:p>
    <w:tbl>
      <w:tblPr>
        <w:tblW w:w="13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39"/>
        <w:gridCol w:w="850"/>
        <w:gridCol w:w="2212"/>
        <w:gridCol w:w="2212"/>
        <w:gridCol w:w="2212"/>
      </w:tblGrid>
      <w:tr w:rsidR="007320CF" w:rsidRPr="007320CF" w:rsidTr="002A74E1">
        <w:trPr>
          <w:trHeight w:val="996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CF" w:rsidRPr="007320CF" w:rsidRDefault="007320CF" w:rsidP="007320CF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Весь персонал 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конец отчетного года, человек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том числе</w:t>
            </w:r>
          </w:p>
          <w:p w:rsidR="007320CF" w:rsidRPr="007320CF" w:rsidRDefault="007320CF" w:rsidP="007320CF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MD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MD" w:eastAsia="ru-RU"/>
              </w:rPr>
              <w:t xml:space="preserve">Фактические расходы </w:t>
            </w:r>
            <w:r w:rsidRPr="00732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MD" w:eastAsia="ru-RU"/>
              </w:rPr>
              <w:br/>
              <w:t>на гарантии,  компе</w:t>
            </w:r>
            <w:r w:rsidRPr="00732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нсации и средства индивидуальной защиты </w:t>
            </w:r>
            <w:r w:rsidRPr="00732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в отчетном году, тыс руб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Списочная численность работников, занятых на работах с вредными и (или) опасными условиями труда, имеющих право на:</w:t>
            </w:r>
          </w:p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дополнительный оплачиваемый отпуск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сокращенную продолжительность рабочего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лечебно-профилактическое питание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или другие равноценные пищевые продукты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оплату труда в повышенном размере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медицинских осмотров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досрочное назначение страховой пенсии по старости: </w:t>
            </w:r>
          </w:p>
          <w:p w:rsidR="007320CF" w:rsidRPr="007320CF" w:rsidRDefault="007320CF" w:rsidP="007320CF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списку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пенсии за особые условия труда, пенсии за выслугу  лет, установленные законодательством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Списочная численность работников, которым установлен хотя бы один вид гарантий и компенсаций, перечисленных в стр. с 20 по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Списочная численность работников, получающих бесплатно спецодежду, спецобувь и другие средства индивидуальной защиты –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0CF" w:rsidRPr="007320CF" w:rsidTr="002A74E1"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данных строки 30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Списочная численность работников, получающих бесплатно спецодежду, спецобувь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RU"/>
              </w:rPr>
              <w:t>3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0CF" w:rsidRPr="007320CF" w:rsidRDefault="007320CF" w:rsidP="007320CF">
      <w:pPr>
        <w:spacing w:after="0" w:line="200" w:lineRule="exac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7320CF" w:rsidRPr="007320CF" w:rsidTr="002A74E1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Должностное лицо, ответственное за</w:t>
            </w:r>
          </w:p>
          <w:p w:rsidR="007320CF" w:rsidRPr="007320CF" w:rsidRDefault="007320CF" w:rsidP="007320CF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7320CF" w:rsidRPr="007320CF" w:rsidRDefault="007320CF" w:rsidP="007320CF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67" w:type="dxa"/>
            <w:gridSpan w:val="3"/>
          </w:tcPr>
          <w:p w:rsidR="007320CF" w:rsidRPr="007320CF" w:rsidRDefault="007320CF" w:rsidP="007320CF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20CF" w:rsidRPr="007320CF" w:rsidTr="002A74E1">
        <w:trPr>
          <w:cantSplit/>
          <w:tblHeader/>
        </w:trPr>
        <w:tc>
          <w:tcPr>
            <w:tcW w:w="4111" w:type="dxa"/>
            <w:gridSpan w:val="2"/>
          </w:tcPr>
          <w:p w:rsidR="007320CF" w:rsidRPr="007320CF" w:rsidRDefault="007320CF" w:rsidP="007320CF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  <w:p w:rsidR="007320CF" w:rsidRPr="007320CF" w:rsidRDefault="007320CF" w:rsidP="007320CF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  <w:tr w:rsidR="007320CF" w:rsidRPr="007320CF" w:rsidTr="002A74E1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20CF" w:rsidRPr="007320CF" w:rsidRDefault="007320CF" w:rsidP="0073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320CF" w:rsidRPr="007320CF" w:rsidRDefault="007320CF" w:rsidP="0073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</w:t>
            </w:r>
          </w:p>
        </w:tc>
        <w:tc>
          <w:tcPr>
            <w:tcW w:w="283" w:type="dxa"/>
          </w:tcPr>
          <w:p w:rsidR="007320CF" w:rsidRPr="007320CF" w:rsidRDefault="007320CF" w:rsidP="0073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320CF" w:rsidRPr="007320CF" w:rsidRDefault="007320CF" w:rsidP="0073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7320CF" w:rsidRPr="007320CF" w:rsidRDefault="007320CF" w:rsidP="0073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7320CF" w:rsidRPr="007320CF" w:rsidRDefault="007320CF" w:rsidP="0073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«____» _________20__ год</w:t>
            </w:r>
          </w:p>
        </w:tc>
      </w:tr>
      <w:tr w:rsidR="007320CF" w:rsidRPr="007320CF" w:rsidTr="002A74E1">
        <w:trPr>
          <w:cantSplit/>
          <w:tblHeader/>
        </w:trPr>
        <w:tc>
          <w:tcPr>
            <w:tcW w:w="4111" w:type="dxa"/>
            <w:gridSpan w:val="2"/>
          </w:tcPr>
          <w:p w:rsidR="007320CF" w:rsidRPr="007320CF" w:rsidRDefault="007320CF" w:rsidP="007320CF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gridSpan w:val="2"/>
            <w:hideMark/>
          </w:tcPr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(дата составления</w:t>
            </w:r>
          </w:p>
          <w:p w:rsidR="007320CF" w:rsidRPr="007320CF" w:rsidRDefault="007320CF" w:rsidP="007320C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7320CF" w:rsidRPr="007320CF" w:rsidRDefault="007320CF" w:rsidP="007320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92E28" w:rsidRDefault="00892E28" w:rsidP="007320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320CF" w:rsidRPr="007320CF" w:rsidRDefault="007320CF" w:rsidP="007320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Сведения по форме федерального статистического наблюдения № 1-Т (условия труда) (далее – форма) предоставляют юридические лица (кроме субъектов малого предпринимательства) всех форм собственности, основной вид экономической деятельности которых относится к следующим группам ОКВЭД2: сельское, лесное хозяйство, охота, рыболовство и рыбоводство (раздел А); 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добыча полезных ископаемых (раздел </w:t>
      </w:r>
      <w:r w:rsidRPr="0073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обрабатывающие производства (раздел </w:t>
      </w:r>
      <w:r w:rsidRPr="0073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обеспечение электрической энергией, газом и паром; кондиционирование воздуха (раздел </w:t>
      </w:r>
      <w:r w:rsidRPr="0073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водоснабжение; водоотведение, организация сбора и утилизации отходов, деятельность по ликвидации загрязнений (раздел Е); строительство (раздел </w:t>
      </w:r>
      <w:r w:rsidRPr="0073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транспортировка и хранение (раздел </w:t>
      </w:r>
      <w:r w:rsidRPr="0073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деятельность в области информации и связи (раздел </w:t>
      </w:r>
      <w:r w:rsidRPr="00732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 наличии у юридического лица обособленных подразделений</w:t>
      </w:r>
      <w:r w:rsidRPr="007320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18"/>
          <w:lang w:eastAsia="ru-RU"/>
        </w:rPr>
        <w:t>Временно не работающие организации, на которых в течение части отчетного года имело место производство товаров и оказания услуг, форму предоставляют на общих основаниях с указанием времени, в течение которого они не работают.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 № 127-ФЗ «О несостоятельности (банкротстве)») организация-должник считается ликвидированной и освобождается 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предоставления сведений.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от имени юридического лица.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7320CF" w:rsidRPr="007320CF" w:rsidRDefault="007320CF" w:rsidP="007320CF">
      <w:pPr>
        <w:tabs>
          <w:tab w:val="left" w:pos="1650"/>
        </w:tabs>
        <w:spacing w:after="0" w:line="240" w:lineRule="exact"/>
        <w:ind w:right="141" w:firstLine="436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Обособленное подразделение организации - </w:t>
      </w:r>
      <w:r w:rsidRPr="007320C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6" w:history="1">
        <w:r w:rsidRPr="007320CF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рабочее место</w:t>
        </w:r>
      </w:hyperlink>
      <w:r w:rsidRPr="007320C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считается стационарным, если оно создается на срок более одного месяца (п.2 ст. 11 Налогового кодекса Российской Федерации).</w:t>
      </w:r>
    </w:p>
    <w:p w:rsidR="007320CF" w:rsidRPr="007320CF" w:rsidRDefault="007320CF" w:rsidP="0073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</w:t>
      </w:r>
      <w:hyperlink r:id="rId7" w:anchor="!/gs/statistic-codes" w:history="1"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http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://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websbor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gks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ru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/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online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/#!/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gs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/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statistic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-</w:t>
        </w:r>
        <w:r w:rsidRPr="007320CF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codes</w:t>
        </w:r>
      </w:hyperlink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отчитывающаяся организация проставляет: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подразделений,  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  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разделов формы заполняются по всем категориям персонала организации: рабочим, руководителям, специалистам, служащим, кроме женщин, находящихся в отпусках по беременности и родам, лиц, находящихся в отпусках в связи с усыновлением новорожденного ребенка непосредственно из родильного дома, а также в отпуске  по уходу за ребенком до достижения им возраста трех лет.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Показатели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раздела 1 «Состояние условий труда»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заполняются на персонал организации в целом, и отдельно - на женщин и лиц моложе 18 лет.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Основой для заполнения показателей о состоянии условий труда являются результаты специальной оценки условий труда (аттестации рабочих мест по условиям труда).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раздела 1 следует руководствоваться: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Федеральным законом Российской Федерации от 28.12.2013 № 426-ФЗ «О специальной оценке условий труда»;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Перечнем тяжелых работ и работ с вредными или опасными условиями труда, при выполнении которых запрещается применение труда женщин,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утвержденным постановлением Правительства Российской Федерации от 25.02.2000 № 162;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утвержденным постановлением Правительства Российской Федерации от 25.02.2000 № 163;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Приказом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(зарегистрирован Минюстом России 21.03.2014 № 31689).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показателя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«занятые на работах с вредными и (или) опасными условиями труда» (строка 02),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учитывается численность работников, рабочие места которых по результатам специальной оценки условий труда (аттестации рабочих мест) отнесены к  вредным и (или) опасным условиям труда,  при этом 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каждый работающий учитывается только 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один раз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независимо от количества действующих на него опасных и вредных производственных факторов.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 заполнении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показателей, характеризующих работу под воздействием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различных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вредных и (или) опасных факторов производственной среды и трудового процесса (строки с 03 по 13)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учитывается численность работников,  рабочие места которых по результатам специальной оценки условий труда (аттестации рабочих мест)  отнесены к вредным и (или) опасным условиям труда по данному конкретному фактору. 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Один и тот же работник, условия труда которого отнесены  к вредным и (или) опасным условиям труда по нескольким факторам,  учитывается 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по всем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этим факторам.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заполнении данных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строке 12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только </w:t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вредные  и (или) опасные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условия труда по показателю тяжести трудового процесса. 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Тяжесть трудового процесса</w:t>
      </w:r>
      <w:r w:rsidRPr="007320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*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показатели физической нагрузки на опорно-двигательный аппарат и на функциональные системы организма.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заполнении данных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строке 13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учитываются только </w:t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вредные и (или) опасные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 труда по показателю напряженности трудового процесса.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Напряженность трудового процесса</w:t>
      </w:r>
      <w:r w:rsidRPr="007320C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*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показатели сенсорной нагрузки на центральную нервную систему.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Данные о работниках, занятых на работах  с вредными и (или) опасными условиями труда, включаются в раздел «Состояние условий труда» независимо от того, получают эти работники гарантии и  компенсации за работу в особых условиях труда или нет.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Показатели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раздела 2 «Гарантии и компенсации, предоставляемые работникам, занятым на работах с вредными и (или) опасными условиями труда»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заполняются в отношении работников, занятых на работах с вредными и (или) опасными условиями труда,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имеющих право на получение гарантий и компенсаций, и отдельно по женщинам.  Численность работников, имеющих гарантии и компенсации за работу в условиях, отклоняющихся от нормальных, за работу в особых климатических условиях и на территориях, подвергшихся радиоактивному загрязнению, в отчет </w:t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не включается.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Заполнение данных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численности работников, имеющих право на ежегодный дополнительный оплачиваемый отпуск, сокращенную продолжительность рабочего времени и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оплату труда в повышенном размере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(строки 20, 21, 24)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осуществляется на основании локальных нормативных актов работодателя, принятых в соответствии со статьями 92, 94, 117, 147 Трудового кодекса Российской Федерации, а также отраслевого (межотраслевого) соглашения, коллективного договора.  </w:t>
      </w:r>
      <w:r w:rsidRPr="007320CF"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  <w:t xml:space="preserve"> 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строке 20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численность работников, у которых сумма основного отпуска и дополнительного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работу во вредных и (или) опасных условиях труда превышает 28 календарных дней.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Численность работников, имеющих право на бесплатное лечебно-профилактическое питание (строка 22)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устанавливается в соответствии с приказом Минздравсоцразвития России от 16.02.2009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 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(зарегистрирован Минюстом России 20.04.2009 № 13796).</w:t>
      </w:r>
    </w:p>
    <w:p w:rsidR="007320CF" w:rsidRPr="007320CF" w:rsidRDefault="007320CF" w:rsidP="007320CF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Численность работников, имеющих право на бесплатное получение молока или других равноценных пищевых продуктов (строка 23),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в 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соответствии с приказом Минздравсоцразвития России от 16.02.2009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(зарегистрирован Минюстом России 20.04.2009 № 13795).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</w:t>
      </w:r>
      <w:r w:rsidRPr="007320C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понятия приведено исключительно в целях заполнения настоящей формы федерального статистического наблюдения.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Численность работников, имеющих право на оплату труда в повышенном размере (строка 24)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работу во вредных и (или) опасных условиях труда определяется организацией в результате проведения специальной оценки условий труда  на основании статьи 147 Трудового кодекса Российской Федерации. </w:t>
      </w:r>
    </w:p>
    <w:p w:rsidR="007320CF" w:rsidRPr="007320CF" w:rsidRDefault="007320CF" w:rsidP="0073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0CF">
        <w:rPr>
          <w:rFonts w:ascii="Times New Roman" w:eastAsia="Calibri" w:hAnsi="Times New Roman" w:cs="Times New Roman"/>
          <w:b/>
          <w:sz w:val="24"/>
          <w:szCs w:val="24"/>
        </w:rPr>
        <w:t xml:space="preserve">Численность работников, подлежащих медицинским осмотрам </w:t>
      </w:r>
      <w:hyperlink r:id="rId8" w:anchor="Par419" w:history="1">
        <w:r w:rsidRPr="007320CF">
          <w:rPr>
            <w:rFonts w:ascii="Times New Roman" w:eastAsia="Calibri" w:hAnsi="Times New Roman" w:cs="Times New Roman"/>
            <w:b/>
            <w:sz w:val="24"/>
            <w:szCs w:val="24"/>
          </w:rPr>
          <w:t>(строка 25)</w:t>
        </w:r>
      </w:hyperlink>
      <w:r w:rsidRPr="007320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320CF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в соответствии с </w:t>
      </w:r>
      <w:hyperlink r:id="rId9" w:history="1">
        <w:r w:rsidRPr="007320CF">
          <w:rPr>
            <w:rFonts w:ascii="Times New Roman" w:eastAsia="Calibri" w:hAnsi="Times New Roman" w:cs="Times New Roman"/>
            <w:sz w:val="24"/>
            <w:szCs w:val="24"/>
            <w:u w:val="single"/>
          </w:rPr>
          <w:t>приказом</w:t>
        </w:r>
      </w:hyperlink>
      <w:r w:rsidRPr="007320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320CF">
        <w:rPr>
          <w:rFonts w:ascii="Times New Roman" w:eastAsia="Calibri" w:hAnsi="Times New Roman" w:cs="Times New Roman"/>
          <w:sz w:val="24"/>
          <w:szCs w:val="24"/>
        </w:rPr>
        <w:t xml:space="preserve">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(зарегистрирован Минюстом России 12.10.2011 № 22111)</w:t>
      </w:r>
      <w:r w:rsidRPr="007320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3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численность включаются работники, занятые на работах с вредными и (или) опасными условиями труда, имеющие право на проведение медицинских осмотров, независимо от того, когда работник прошел медосмотр.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строкам с 26 по 28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показывается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численность работников, которым сохранено право на досрочное назначение страховой пенсии по старости за работу с тяжелыми и вредными условиями труда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соответствии со с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татьей 30 Федерального закона от 28.12.2013 № 400-ФЗ «О страховых пенсиях».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эту численность включаются также лица, уже воспользовавшиеся правом досрочного назначения страховой пенсии по старости и продолжающие работать </w:t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на этих же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рабочих местах.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настоящее время в соответствии с постановлением Правительства Российской Федерации от 16.07.2014 № 665 « 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действуют: 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Список № 1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условиях», и «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Список № 2</w:t>
      </w:r>
      <w:r w:rsidRPr="007320C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условиях»,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утвержденные постановлением Кабинета Министров СССР от 26.01.1991 № 10;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досрочном назначении страховой пенсии по старости</w:t>
      </w:r>
      <w:r w:rsidRPr="007320C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женщинам, занятым в текстильной промышленности на работах с повышенной интенсивностью и тяжестью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Правительства Российской Федерации от 01.03.1992 № 130;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досрочном назначении страховой пенсии по старости </w:t>
      </w:r>
      <w:r w:rsidRPr="007320C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 пунктом «д» статьи 12 Закона РСФСР «О государственных пенсиях в РСФСР», утвержденный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Правительства Российской Федерации от 24.04.1992 № 272;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досрочном назначении страховой пенсии по старости </w:t>
      </w:r>
      <w:r w:rsidRPr="007320C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работникам, непосредственно занятым полный рабочий день на подземных и открытых горных работах (включая личный состав горно-спасательных частей) по добыче угля, сланца, руды и других полезных </w:t>
      </w:r>
      <w:r w:rsidRPr="007320C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ископаемых и на строительстве шахт и рудников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работ и профессий, дающих право на пенсию независимо от возраста при занятости на этих работах не менее 25 лет, утвержденный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Совета Министров РСФСР от 13.09.1991 № 481;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досрочном назначении страховой пенсии по старости </w:t>
      </w:r>
      <w:r w:rsidRPr="007320C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работникам, занятым на отдельных видах судов морского, речного флота и флота рыбной промышленности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Список 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Правительства Российской Федерации от 07.07.1992 № 467;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досрочном назначении страховой пенсии по старости </w:t>
      </w:r>
      <w:r w:rsidRPr="007320C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работникам, занятым в летном составе гражданской авиации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- «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должностей работников летного состава авиации,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в которых дает право на пенсию за выслугу лет по правилам статьи 79 Закона РСФСР «О государственных пенсиях в РСФСР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», утвержденный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</w:t>
      </w:r>
      <w:r w:rsidRPr="007320C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Совета Министров РСФСР от 04.09.1991 № 459;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досрочном назначении страховой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работа в которых дает право на пенсию за выслугу лет по правилам статьи 79 Закона РСФСР «О государственных пенсиях в РСФСР», - Список должностей инженерно-технического состава авиации, утвержденный постановлением Совета Министров РСФСР от 04.09.1991 № 459.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строк с 26 по 28 каждый работающий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учитывается только один раз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независимо от возможности назначения досрочной страховой пенсии по старости по нескольким основаниям.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заполнении данных о численности работников, имеющих право на досрочное назначение страховой пенсии по старости в связи с особыми условиями труда,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строке 28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показываются также работники, которым назначены прочие страховые пенсии по старости за тяжелые и вредные условия труда.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показателя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компенсаций» (строка 29)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, каждый работник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учитывается только один раз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независимо от того, имел ли он право на один или несколько видов компенсаций.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MD"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показателя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«Списочная численность работников, получающих бесплатно спецодежду, спецобувь и другие средства индивидуальной защиты» (строка 30)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учитывается численность работников, получающих бесплатно </w:t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хотя бы один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видов средств индивидуальной защиты», из неё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строке 31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показывается численность работников, получающих бесплатно спецодежду, спецобувь и другие индивидуальные средства для защиты от влияния вредных и (или) опасных условий труда. 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графе 5 «Фактические расходы на  гарантии, компенсации и средства индивидуальной защиты в отчетном году» 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 данным бухгалтерской отчетности),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(строка 20)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бесплатное лечебно-профилактическое питание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(строка 22)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бесплатное получение молока или других равноценных пищевых продуктов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(строка 23)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оплату труда в повышенном </w:t>
      </w:r>
      <w:r w:rsidRPr="007320CF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размере </w:t>
      </w:r>
      <w:r w:rsidRPr="007320CF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(строка 24)</w:t>
      </w:r>
      <w:r w:rsidRPr="007320CF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; проведение медицинских осмотров </w:t>
      </w:r>
      <w:r w:rsidRPr="007320CF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(строка 25)</w:t>
      </w:r>
      <w:r w:rsidRPr="007320CF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; спецодежду и другие средства индивидуальной защиты </w:t>
      </w:r>
      <w:r w:rsidRPr="007320CF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(строки 30 и 31)</w:t>
      </w:r>
      <w:r w:rsidRPr="007320CF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.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Показатель «Фактические расходы на компенсации и средства индивидуальной защиты в отчетном году»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(графа 5 раздела 2)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приводится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7320C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в тысячах рублей с одним десятичным знаком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 заполнении данных по этому показателю следует учесть, что фактические выплаты показываются в целом за отчетный год, а данные о численности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(графа 3 раздела 2)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по состоянию на конец отчетного года. В случае, если работники получали в течение года компенсационные выплаты и уволены на отчетную дату, данные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графы 3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(«Весь персонал на конец отчетного года») могут быть не заполнены, и наоборот при наличии данных в графе 3 могут отсутствовать данные в графе 5 по соответствующим строкам (из-за отсутствия средств на оплату компенсаций).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графу 5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20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включаются суммы, начисленные по дополнительному отпуску. В случае если организация не ведет раздельный учет этих выплат, суммы расходов на дополнительные отпуска определяются расчетно – пропорционально количеству дней основного отпуска.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Графа 5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строке 24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заполняется, если суммы расходов на оплату труда в повышенном размере за работу во вредных и (или) опасных условиях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тарифную ставку), если невозможно получить данные расчетно,  графа 5 по строке 24 не заполняется, но при этом дается соответствующее пояснение к отчету.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Выплаты за работу в условиях отклоняющихся от нормальных, за работу в особых климатических условиях и на территориях, подвергшихся радиоактивному загрязнению, в графу 5 по строкам 20 и 24 </w:t>
      </w:r>
      <w:r w:rsidRPr="007320C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не включаются</w:t>
      </w: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320CF" w:rsidRPr="007320CF" w:rsidRDefault="007320CF" w:rsidP="0073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20CF" w:rsidRPr="007320CF" w:rsidRDefault="007320CF" w:rsidP="007320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0CF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При контроле правильности заполнения формы необходимо учесть подсказ для арифметического контроля по графам и строкам: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80808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5286"/>
      </w:tblGrid>
      <w:tr w:rsidR="007320CF" w:rsidRPr="007320CF" w:rsidTr="002A74E1">
        <w:trPr>
          <w:cantSplit/>
          <w:jc w:val="center"/>
        </w:trPr>
        <w:tc>
          <w:tcPr>
            <w:tcW w:w="45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графам</w:t>
            </w:r>
          </w:p>
        </w:tc>
        <w:tc>
          <w:tcPr>
            <w:tcW w:w="5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строкам</w:t>
            </w:r>
          </w:p>
        </w:tc>
      </w:tr>
      <w:tr w:rsidR="007320CF" w:rsidRPr="007320CF" w:rsidTr="002A74E1">
        <w:trPr>
          <w:cantSplit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разделе 1</w:t>
            </w:r>
          </w:p>
        </w:tc>
      </w:tr>
      <w:tr w:rsidR="007320CF" w:rsidRPr="007320CF" w:rsidTr="002A74E1">
        <w:trPr>
          <w:cantSplit/>
          <w:jc w:val="center"/>
        </w:trPr>
        <w:tc>
          <w:tcPr>
            <w:tcW w:w="4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По строкам с 01 по 13</w:t>
            </w:r>
            <w:r w:rsidRPr="007320CF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: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 3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 4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 3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3E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 5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В графах с 3 по 5: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стр. 01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02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стр. 02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каждой из стр. с 03 по 13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В графах 3, 4: </w:t>
            </w:r>
          </w:p>
          <w:p w:rsidR="007320CF" w:rsidRPr="007320CF" w:rsidRDefault="007320CF" w:rsidP="00732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(гр.3 – гр.4) стр. 01 </w:t>
            </w: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– гр.4) стр. 02</w:t>
            </w:r>
          </w:p>
          <w:p w:rsidR="007320CF" w:rsidRPr="007320CF" w:rsidRDefault="007320CF" w:rsidP="00732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(гр.3–гр.4) стр. 02 </w:t>
            </w: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(гр.3–гр.4) стр. с 03 по 13</w:t>
            </w:r>
          </w:p>
        </w:tc>
      </w:tr>
      <w:tr w:rsidR="007320CF" w:rsidRPr="007320CF" w:rsidTr="002A74E1">
        <w:trPr>
          <w:cantSplit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разделе 2</w:t>
            </w:r>
          </w:p>
        </w:tc>
      </w:tr>
      <w:tr w:rsidR="007320CF" w:rsidRPr="007320CF" w:rsidTr="002A74E1">
        <w:trPr>
          <w:cantSplit/>
          <w:jc w:val="center"/>
        </w:trPr>
        <w:tc>
          <w:tcPr>
            <w:tcW w:w="45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По строкам с 20 по 29: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 3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 4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В графах 3, 4 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стр. 29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 с 20 по 28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стр. 29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суммы стр. с 26 по 28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каждая из строк с 20 по 29 ≤ стр. 01 раздела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val="ru-MD" w:eastAsia="ru-RU"/>
              </w:rPr>
              <w:t>1</w:t>
            </w:r>
          </w:p>
          <w:p w:rsidR="007320CF" w:rsidRPr="007320CF" w:rsidRDefault="007320CF" w:rsidP="00732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(гр.3 – гр.4) стр. с 20 по 29 </w:t>
            </w: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≤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 – гр.4) стр. 01 раздела 1</w:t>
            </w:r>
          </w:p>
          <w:p w:rsidR="007320CF" w:rsidRPr="007320CF" w:rsidRDefault="007320CF" w:rsidP="007320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(гр.3 – гр.4) стр.29 </w:t>
            </w:r>
            <w:r w:rsidRPr="0073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– гр.4) стр. с 20 по 28</w:t>
            </w:r>
          </w:p>
          <w:p w:rsidR="007320CF" w:rsidRPr="007320CF" w:rsidRDefault="007320CF" w:rsidP="007320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В графе 3</w:t>
            </w:r>
            <w:r w:rsidRPr="007320CF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: 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тр. 30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A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 01 раздела 1</w:t>
            </w:r>
          </w:p>
          <w:p w:rsidR="007320CF" w:rsidRPr="007320CF" w:rsidRDefault="007320CF" w:rsidP="007320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В графах 3, 5</w:t>
            </w:r>
          </w:p>
          <w:p w:rsidR="007320CF" w:rsidRPr="007320CF" w:rsidRDefault="007320CF" w:rsidP="0073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стр. 30 </w:t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B3"/>
            </w:r>
            <w:r w:rsidRPr="007320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стр. 31</w:t>
            </w:r>
          </w:p>
        </w:tc>
      </w:tr>
    </w:tbl>
    <w:p w:rsidR="007320CF" w:rsidRPr="007320CF" w:rsidRDefault="007320CF" w:rsidP="007320CF">
      <w:pPr>
        <w:spacing w:after="120" w:line="20" w:lineRule="exact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20CF" w:rsidRPr="007320CF" w:rsidRDefault="007320CF" w:rsidP="0073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65EA" w:rsidRDefault="005D65EA"/>
    <w:sectPr w:rsidR="005D65EA" w:rsidSect="001A4E8C">
      <w:headerReference w:type="even" r:id="rId10"/>
      <w:headerReference w:type="default" r:id="rId11"/>
      <w:pgSz w:w="16840" w:h="11907" w:orient="landscape" w:code="9"/>
      <w:pgMar w:top="1134" w:right="1021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A6" w:rsidRDefault="002D7AA6">
      <w:pPr>
        <w:spacing w:after="0" w:line="240" w:lineRule="auto"/>
      </w:pPr>
      <w:r>
        <w:separator/>
      </w:r>
    </w:p>
  </w:endnote>
  <w:endnote w:type="continuationSeparator" w:id="0">
    <w:p w:rsidR="002D7AA6" w:rsidRDefault="002D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A6" w:rsidRDefault="002D7AA6">
      <w:pPr>
        <w:spacing w:after="0" w:line="240" w:lineRule="auto"/>
      </w:pPr>
      <w:r>
        <w:separator/>
      </w:r>
    </w:p>
  </w:footnote>
  <w:footnote w:type="continuationSeparator" w:id="0">
    <w:p w:rsidR="002D7AA6" w:rsidRDefault="002D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E" w:rsidRDefault="00732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20E" w:rsidRDefault="002D7A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E" w:rsidRDefault="007320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666">
      <w:rPr>
        <w:rStyle w:val="a5"/>
        <w:noProof/>
      </w:rPr>
      <w:t>3</w:t>
    </w:r>
    <w:r>
      <w:rPr>
        <w:rStyle w:val="a5"/>
      </w:rPr>
      <w:fldChar w:fldCharType="end"/>
    </w:r>
  </w:p>
  <w:p w:rsidR="00E5720E" w:rsidRDefault="002D7A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CF"/>
    <w:rsid w:val="002D7AA6"/>
    <w:rsid w:val="005D65EA"/>
    <w:rsid w:val="007320CF"/>
    <w:rsid w:val="00892E28"/>
    <w:rsid w:val="00C31666"/>
    <w:rsid w:val="00EC3C8F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23DD"/>
  <w15:docId w15:val="{A290EB4A-54C2-4AFC-B2F3-8DA6F0A5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0CF"/>
  </w:style>
  <w:style w:type="character" w:styleId="a5">
    <w:name w:val="page number"/>
    <w:basedOn w:val="a0"/>
    <w:semiHidden/>
    <w:rsid w:val="007320CF"/>
  </w:style>
  <w:style w:type="paragraph" w:styleId="a6">
    <w:name w:val="Balloon Text"/>
    <w:basedOn w:val="a"/>
    <w:link w:val="a7"/>
    <w:uiPriority w:val="99"/>
    <w:semiHidden/>
    <w:unhideWhenUsed/>
    <w:rsid w:val="008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77.41.63\&#1086;&#1073;&#1097;&#1072;&#1103;\180614\1-&#1058;(&#1091;&#1089;&#1083;&#1086;&#1074;&#1080;&#1103;%20&#1090;&#1088;&#1091;&#1076;&#1072;)%20&#1089;%20&#1080;&#1079;&#1084;&#1077;&#1085;&#1077;&#1085;&#1080;&#1103;&#1084;&#1080;%20%2010%206%2014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sbor.gks.ru/onli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D92A8521CAB96DE090386102631900BD913158CD1BC675F7A9D74E82E4AFFE5343DBB29570EA9MEp7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740A306BEE29F6F2F27A4E428890CC2B8396C695A637B0CA85FB4G8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4</cp:revision>
  <cp:lastPrinted>2021-12-14T08:30:00Z</cp:lastPrinted>
  <dcterms:created xsi:type="dcterms:W3CDTF">2019-01-14T03:24:00Z</dcterms:created>
  <dcterms:modified xsi:type="dcterms:W3CDTF">2021-12-17T03:00:00Z</dcterms:modified>
</cp:coreProperties>
</file>